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7B" w:rsidRDefault="006C5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657B" w:rsidRDefault="006C5C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Прогнозирование угроз экономической безопасности</w:t>
            </w:r>
          </w:p>
        </w:tc>
      </w:tr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7A657B" w:rsidRDefault="007A657B">
            <w:pPr>
              <w:rPr>
                <w:sz w:val="24"/>
                <w:szCs w:val="24"/>
              </w:rPr>
            </w:pPr>
          </w:p>
        </w:tc>
      </w:tr>
      <w:tr w:rsidR="007A657B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7A657B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pStyle w:val="Default"/>
              <w:tabs>
                <w:tab w:val="left" w:pos="2694"/>
              </w:tabs>
              <w:rPr>
                <w:color w:val="00000A"/>
              </w:rPr>
            </w:pPr>
            <w:r>
              <w:rPr>
                <w:color w:val="00000A"/>
              </w:rPr>
              <w:t>Тема 1. Теоретические основы прогнозирования угроз экономической безопасности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Методические основы прогнозирования угроз экономической безопасности. Формализованные методы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Методические основы прогнозирования угроз экономической безопасности. Интуитивные методы</w:t>
            </w:r>
          </w:p>
        </w:tc>
      </w:tr>
      <w:tr w:rsidR="007A657B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7A657B" w:rsidRDefault="006C5CD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 w:afterAutospacing="1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Экономическая безопасность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>
              <w:rPr>
                <w:color w:val="000000"/>
                <w:sz w:val="24"/>
                <w:szCs w:val="24"/>
              </w:rPr>
              <w:t>Манохиной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2019. - 320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http://znanium.com/go.php?id=993528</w:t>
              </w:r>
            </w:hyperlink>
          </w:p>
          <w:p w:rsidR="007A657B" w:rsidRDefault="006C5CDA">
            <w:pPr>
              <w:pStyle w:val="aff5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jc w:val="both"/>
            </w:pPr>
            <w:proofErr w:type="spellStart"/>
            <w:r>
              <w:rPr>
                <w:rStyle w:val="-"/>
                <w:color w:val="000000"/>
                <w:u w:val="none"/>
              </w:rPr>
              <w:t>Светуньков</w:t>
            </w:r>
            <w:proofErr w:type="spellEnd"/>
            <w:r>
              <w:rPr>
                <w:rStyle w:val="-"/>
                <w:color w:val="000000"/>
                <w:u w:val="none"/>
              </w:rPr>
              <w:t>, И. С. Методы социально-экономического прогнозирования в 2 т. Т. 2 модели и методы [Текст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Учебник и практикум / И. С. </w:t>
            </w:r>
            <w:proofErr w:type="spellStart"/>
            <w:r>
              <w:rPr>
                <w:rStyle w:val="-"/>
                <w:color w:val="000000"/>
                <w:u w:val="none"/>
              </w:rPr>
              <w:t>Светуньков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[и др.].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Издательство </w:t>
            </w:r>
            <w:proofErr w:type="spellStart"/>
            <w:r>
              <w:rPr>
                <w:rStyle w:val="-"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, 2019. - 447 с. </w:t>
            </w:r>
            <w:hyperlink r:id="rId7">
              <w:r>
                <w:rPr>
                  <w:rStyle w:val="-"/>
                  <w:i/>
                  <w:iCs/>
                </w:rPr>
                <w:t>https://www.biblio-online.ru/bcode/433072</w:t>
              </w:r>
            </w:hyperlink>
            <w:r>
              <w:rPr>
                <w:rStyle w:val="-"/>
                <w:i/>
                <w:iCs/>
                <w:color w:val="000000"/>
              </w:rPr>
              <w:t xml:space="preserve"> </w:t>
            </w:r>
          </w:p>
          <w:p w:rsidR="007A657B" w:rsidRDefault="006C5CD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657B" w:rsidRDefault="006C5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Горбачев, С. В. Мировой опыт анализа и прогноза технико-</w:t>
            </w:r>
            <w:r>
              <w:rPr>
                <w:bCs/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> и научно-технологического </w:t>
            </w:r>
            <w:r>
              <w:rPr>
                <w:bCs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> государства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С. В. Горбачев.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- 121 с. </w:t>
            </w:r>
            <w:hyperlink r:id="rId8">
              <w:r>
                <w:rPr>
                  <w:rStyle w:val="-"/>
                  <w:i/>
                  <w:iCs/>
                  <w:color w:val="00000A"/>
                  <w:sz w:val="24"/>
                  <w:szCs w:val="24"/>
                </w:rPr>
                <w:t>http://znanium.com/go.php?id=924706</w:t>
              </w:r>
            </w:hyperlink>
          </w:p>
          <w:p w:rsidR="007A657B" w:rsidRDefault="006C5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jc w:val="both"/>
              <w:textAlignment w:val="auto"/>
            </w:pPr>
            <w:proofErr w:type="spellStart"/>
            <w:r>
              <w:rPr>
                <w:rStyle w:val="-"/>
                <w:color w:val="00000A"/>
                <w:sz w:val="24"/>
                <w:szCs w:val="24"/>
                <w:u w:val="none"/>
              </w:rPr>
              <w:t>Дворядкина</w:t>
            </w:r>
            <w:proofErr w:type="spellEnd"/>
            <w:r>
              <w:rPr>
                <w:rStyle w:val="-"/>
                <w:color w:val="00000A"/>
                <w:sz w:val="24"/>
                <w:szCs w:val="24"/>
                <w:u w:val="none"/>
              </w:rPr>
              <w:t>, Е. Б. Экономическая безопасность [Текст</w:t>
            </w:r>
            <w:proofErr w:type="gramStart"/>
            <w:r>
              <w:rPr>
                <w:rStyle w:val="-"/>
                <w:color w:val="00000A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 учебное пособие / Е. Б. </w:t>
            </w:r>
            <w:proofErr w:type="spellStart"/>
            <w:r>
              <w:rPr>
                <w:rStyle w:val="-"/>
                <w:color w:val="00000A"/>
                <w:sz w:val="24"/>
                <w:szCs w:val="24"/>
                <w:u w:val="none"/>
              </w:rPr>
              <w:t>Дворядкина</w:t>
            </w:r>
            <w:proofErr w:type="spellEnd"/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>
              <w:rPr>
                <w:rStyle w:val="-"/>
                <w:color w:val="00000A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. ун-т. - 2-е изд., </w:t>
            </w:r>
            <w:proofErr w:type="spellStart"/>
            <w:r>
              <w:rPr>
                <w:rStyle w:val="-"/>
                <w:color w:val="00000A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color w:val="00000A"/>
                <w:sz w:val="24"/>
                <w:szCs w:val="24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 [Издательство УрГЭУ], 2016. - 194 с. </w:t>
            </w:r>
            <w:hyperlink r:id="rId9">
              <w:r>
                <w:rPr>
                  <w:rStyle w:val="-"/>
                  <w:i/>
                  <w:iCs/>
                  <w:color w:val="00000A"/>
                  <w:sz w:val="24"/>
                  <w:szCs w:val="24"/>
                </w:rPr>
                <w:t>http://lib.usue.ru/resource/limit/ump/17/p488072.pdf</w:t>
              </w:r>
            </w:hyperlink>
            <w:r>
              <w:rPr>
                <w:rStyle w:val="-"/>
                <w:i/>
                <w:iCs/>
                <w:color w:val="00000A"/>
                <w:sz w:val="24"/>
                <w:szCs w:val="24"/>
              </w:rPr>
              <w:t> 100экз.</w:t>
            </w:r>
          </w:p>
        </w:tc>
      </w:tr>
      <w:tr w:rsidR="007A657B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657B" w:rsidRDefault="006C5C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657B" w:rsidRDefault="006C5C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657B" w:rsidRDefault="006C5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A657B" w:rsidRDefault="006C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A657B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657B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7A657B" w:rsidRDefault="006C5CD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657B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7A657B" w:rsidRDefault="006C5C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A657B" w:rsidRDefault="007A657B">
      <w:pPr>
        <w:ind w:left="-284"/>
        <w:rPr>
          <w:sz w:val="24"/>
          <w:szCs w:val="24"/>
        </w:rPr>
      </w:pPr>
    </w:p>
    <w:p w:rsidR="007A657B" w:rsidRDefault="006C5CDA" w:rsidP="00135D4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Чернов С.А.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A657B" w:rsidRDefault="007A657B">
      <w:pPr>
        <w:rPr>
          <w:sz w:val="24"/>
          <w:szCs w:val="24"/>
        </w:rPr>
      </w:pPr>
    </w:p>
    <w:sectPr w:rsidR="007A657B">
      <w:pgSz w:w="11906" w:h="16838"/>
      <w:pgMar w:top="426" w:right="569" w:bottom="426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Liberation San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E36"/>
    <w:multiLevelType w:val="multilevel"/>
    <w:tmpl w:val="0D52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F27C7"/>
    <w:multiLevelType w:val="multilevel"/>
    <w:tmpl w:val="8A72A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4F0968"/>
    <w:multiLevelType w:val="multilevel"/>
    <w:tmpl w:val="0C66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B"/>
    <w:rsid w:val="00135D4A"/>
    <w:rsid w:val="006C5CDA"/>
    <w:rsid w:val="007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C2E5-87C4-4402-836F-CCDD8B5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40BE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sz w:val="28"/>
    </w:rPr>
  </w:style>
  <w:style w:type="character" w:customStyle="1" w:styleId="af">
    <w:name w:val="Основной текст с отступом Знак"/>
    <w:qFormat/>
    <w:rsid w:val="007847B8"/>
    <w:rPr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A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1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1"/>
        <w:bottom w:val="double" w:sz="4" w:space="1" w:color="000001"/>
      </w:pBdr>
      <w:suppressAutoHyphens w:val="0"/>
      <w:spacing w:before="240" w:after="240"/>
      <w:ind w:firstLine="567"/>
      <w:jc w:val="both"/>
      <w:textAlignment w:val="auto"/>
    </w:pPr>
    <w:rPr>
      <w:i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1f5">
    <w:name w:val="Нумерованный список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70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0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048-A4DE-45FD-9046-64CE1C5F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10</cp:revision>
  <cp:lastPrinted>2019-04-03T11:17:00Z</cp:lastPrinted>
  <dcterms:created xsi:type="dcterms:W3CDTF">2019-04-02T15:04:00Z</dcterms:created>
  <dcterms:modified xsi:type="dcterms:W3CDTF">2020-03-25T11:21:00Z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